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3717"/>
      </w:tblGrid>
      <w:tr w:rsidR="00F85C68" w14:paraId="6141A1F8" w14:textId="77777777" w:rsidTr="00CF2FE6">
        <w:tc>
          <w:tcPr>
            <w:tcW w:w="4077" w:type="dxa"/>
          </w:tcPr>
          <w:p w14:paraId="310CC156" w14:textId="77777777" w:rsidR="00F85C68" w:rsidRPr="00CF2FE6" w:rsidRDefault="00EC57D7" w:rsidP="00CF2FE6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7D5AEA55" wp14:editId="23DCAB27">
                  <wp:extent cx="542925" cy="653521"/>
                  <wp:effectExtent l="19050" t="0" r="9525" b="0"/>
                  <wp:docPr id="1" name="Slika 1" descr="C:\Users\Božo\Desktop\zsc-logo-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žo\Desktop\zsc-logo-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3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5161D79C" w14:textId="77777777" w:rsidR="00F85C68" w:rsidRDefault="00F85C68"/>
        </w:tc>
        <w:tc>
          <w:tcPr>
            <w:tcW w:w="3717" w:type="dxa"/>
          </w:tcPr>
          <w:p w14:paraId="31994D92" w14:textId="77777777" w:rsidR="00F85C68" w:rsidRPr="00F85C68" w:rsidRDefault="00CF2FE6" w:rsidP="00CF2FE6">
            <w:pPr>
              <w:jc w:val="center"/>
              <w:rPr>
                <w:b/>
                <w:sz w:val="28"/>
                <w:szCs w:val="28"/>
              </w:rPr>
            </w:pPr>
            <w:r w:rsidRPr="00CF2FE6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39EBCC6" wp14:editId="5BBCEE51">
                  <wp:extent cx="721967" cy="701040"/>
                  <wp:effectExtent l="19050" t="0" r="1933" b="0"/>
                  <wp:docPr id="4" name="Slika 1" descr="logozvv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zvv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67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E6" w14:paraId="4ACE9F33" w14:textId="77777777" w:rsidTr="00CF2FE6">
        <w:tc>
          <w:tcPr>
            <w:tcW w:w="4077" w:type="dxa"/>
          </w:tcPr>
          <w:p w14:paraId="2DEF8F52" w14:textId="77777777" w:rsidR="00CF2FE6" w:rsidRPr="00CF2FE6" w:rsidRDefault="00CF2FE6" w:rsidP="00EC57D7">
            <w:pPr>
              <w:jc w:val="center"/>
              <w:rPr>
                <w:b/>
                <w:noProof/>
                <w:sz w:val="28"/>
                <w:szCs w:val="28"/>
                <w:lang w:eastAsia="sl-SI"/>
              </w:rPr>
            </w:pPr>
            <w:r w:rsidRPr="00CF2FE6">
              <w:rPr>
                <w:b/>
                <w:noProof/>
                <w:sz w:val="28"/>
                <w:szCs w:val="28"/>
                <w:lang w:eastAsia="sl-SI"/>
              </w:rPr>
              <w:t>ZSČ TRBOVLJE</w:t>
            </w:r>
          </w:p>
        </w:tc>
        <w:tc>
          <w:tcPr>
            <w:tcW w:w="1418" w:type="dxa"/>
          </w:tcPr>
          <w:p w14:paraId="5A5A09AA" w14:textId="77777777" w:rsidR="00CF2FE6" w:rsidRDefault="00CF2FE6"/>
        </w:tc>
        <w:tc>
          <w:tcPr>
            <w:tcW w:w="3717" w:type="dxa"/>
          </w:tcPr>
          <w:p w14:paraId="4B31A688" w14:textId="77777777" w:rsidR="00CF2FE6" w:rsidRPr="00CF2FE6" w:rsidRDefault="00CF2FE6" w:rsidP="00EC5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OZVVS ZASAVJE</w:t>
            </w:r>
          </w:p>
        </w:tc>
      </w:tr>
    </w:tbl>
    <w:p w14:paraId="73BE41AA" w14:textId="77777777" w:rsidR="00F85C68" w:rsidRDefault="00F85C68"/>
    <w:p w14:paraId="64EA044D" w14:textId="77777777" w:rsidR="00F85C68" w:rsidRDefault="00F85C68" w:rsidP="00E21B5C">
      <w:pPr>
        <w:spacing w:line="276" w:lineRule="auto"/>
        <w:jc w:val="both"/>
        <w:rPr>
          <w:rFonts w:ascii="Arial" w:hAnsi="Arial" w:cs="Arial"/>
        </w:rPr>
      </w:pPr>
      <w:r w:rsidRPr="00DA059C">
        <w:rPr>
          <w:rFonts w:ascii="Arial" w:hAnsi="Arial" w:cs="Arial"/>
        </w:rPr>
        <w:t>Na podlagi Letnega načrta dela ZSČ Trbovl</w:t>
      </w:r>
      <w:r w:rsidR="00141703">
        <w:rPr>
          <w:rFonts w:ascii="Arial" w:hAnsi="Arial" w:cs="Arial"/>
        </w:rPr>
        <w:t>je in OZVVS Zasavje za leto 2022</w:t>
      </w:r>
      <w:r w:rsidR="00D712DE">
        <w:rPr>
          <w:rFonts w:ascii="Arial" w:hAnsi="Arial" w:cs="Arial"/>
        </w:rPr>
        <w:t xml:space="preserve">, </w:t>
      </w:r>
      <w:r w:rsidR="00CF2FE6">
        <w:rPr>
          <w:rFonts w:ascii="Arial" w:hAnsi="Arial" w:cs="Arial"/>
        </w:rPr>
        <w:t xml:space="preserve">vabimo </w:t>
      </w:r>
      <w:r w:rsidR="00232FE7">
        <w:rPr>
          <w:rFonts w:ascii="Arial" w:hAnsi="Arial" w:cs="Arial"/>
        </w:rPr>
        <w:t>člane ZSČ</w:t>
      </w:r>
      <w:r w:rsidR="00CF2FE6">
        <w:rPr>
          <w:rFonts w:ascii="Arial" w:hAnsi="Arial" w:cs="Arial"/>
        </w:rPr>
        <w:t xml:space="preserve">, </w:t>
      </w:r>
      <w:r w:rsidR="00807F2D">
        <w:rPr>
          <w:rFonts w:ascii="Arial" w:hAnsi="Arial" w:cs="Arial"/>
        </w:rPr>
        <w:t>ZVVS</w:t>
      </w:r>
      <w:r w:rsidR="00CF2FE6">
        <w:rPr>
          <w:rFonts w:ascii="Arial" w:hAnsi="Arial" w:cs="Arial"/>
        </w:rPr>
        <w:t>,</w:t>
      </w:r>
      <w:r w:rsidR="00A3421C">
        <w:rPr>
          <w:rFonts w:ascii="Arial" w:hAnsi="Arial" w:cs="Arial"/>
        </w:rPr>
        <w:t xml:space="preserve"> pripadnike SV</w:t>
      </w:r>
      <w:r w:rsidR="00CF2FE6">
        <w:rPr>
          <w:rFonts w:ascii="Arial" w:hAnsi="Arial" w:cs="Arial"/>
        </w:rPr>
        <w:t>,</w:t>
      </w:r>
      <w:r w:rsidR="00A3421C">
        <w:rPr>
          <w:rFonts w:ascii="Arial" w:hAnsi="Arial" w:cs="Arial"/>
        </w:rPr>
        <w:t xml:space="preserve"> ter</w:t>
      </w:r>
      <w:r w:rsidR="00D712DE" w:rsidRPr="00DA059C">
        <w:rPr>
          <w:rFonts w:ascii="Arial" w:hAnsi="Arial" w:cs="Arial"/>
        </w:rPr>
        <w:t xml:space="preserve"> vaše družinske člane </w:t>
      </w:r>
      <w:r w:rsidR="00CF2FE6">
        <w:rPr>
          <w:rFonts w:ascii="Arial" w:hAnsi="Arial" w:cs="Arial"/>
        </w:rPr>
        <w:t>in</w:t>
      </w:r>
      <w:r w:rsidR="00D712DE" w:rsidRPr="00DA059C">
        <w:rPr>
          <w:rFonts w:ascii="Arial" w:hAnsi="Arial" w:cs="Arial"/>
        </w:rPr>
        <w:t xml:space="preserve"> prijatelje</w:t>
      </w:r>
      <w:r w:rsidR="00CF2FE6">
        <w:rPr>
          <w:rFonts w:ascii="Arial" w:hAnsi="Arial" w:cs="Arial"/>
        </w:rPr>
        <w:t xml:space="preserve"> na </w:t>
      </w:r>
    </w:p>
    <w:p w14:paraId="00B3ED65" w14:textId="77777777" w:rsidR="00D712DE" w:rsidRPr="00DA059C" w:rsidRDefault="00D712DE" w:rsidP="00E21B5C">
      <w:pPr>
        <w:spacing w:line="276" w:lineRule="auto"/>
        <w:jc w:val="both"/>
        <w:rPr>
          <w:rFonts w:ascii="Arial" w:hAnsi="Arial" w:cs="Arial"/>
        </w:rPr>
      </w:pPr>
    </w:p>
    <w:p w14:paraId="11A6F2FE" w14:textId="77777777" w:rsidR="00F85C68" w:rsidRPr="006178EB" w:rsidRDefault="00CF2FE6" w:rsidP="00E21B5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178EB">
        <w:rPr>
          <w:rFonts w:ascii="Arial" w:hAnsi="Arial" w:cs="Arial"/>
          <w:b/>
          <w:sz w:val="28"/>
          <w:szCs w:val="28"/>
        </w:rPr>
        <w:t xml:space="preserve">13. TRADICIONALNI POHOD IN ZAKLJUČNO SLOVESNOST, V POČASTITEV </w:t>
      </w:r>
      <w:r w:rsidR="006178EB" w:rsidRPr="006178EB">
        <w:rPr>
          <w:rFonts w:ascii="Arial" w:hAnsi="Arial" w:cs="Arial"/>
          <w:b/>
          <w:sz w:val="28"/>
          <w:szCs w:val="28"/>
        </w:rPr>
        <w:t xml:space="preserve">ZASAVSKIH </w:t>
      </w:r>
      <w:r w:rsidRPr="006178EB">
        <w:rPr>
          <w:rFonts w:ascii="Arial" w:hAnsi="Arial" w:cs="Arial"/>
          <w:b/>
          <w:sz w:val="28"/>
          <w:szCs w:val="28"/>
        </w:rPr>
        <w:t>HRANITELJEV OROŽJA IN STRELIVA V LETIH 1990 - 1991</w:t>
      </w:r>
    </w:p>
    <w:p w14:paraId="4CC4AFB3" w14:textId="77777777" w:rsidR="00D712DE" w:rsidRPr="00F85C68" w:rsidRDefault="00D712DE" w:rsidP="00E21B5C">
      <w:pPr>
        <w:spacing w:after="0" w:line="276" w:lineRule="auto"/>
        <w:jc w:val="center"/>
        <w:rPr>
          <w:rFonts w:ascii="Arial" w:hAnsi="Arial" w:cs="Arial"/>
          <w:b/>
          <w:sz w:val="40"/>
          <w:szCs w:val="40"/>
        </w:rPr>
      </w:pPr>
    </w:p>
    <w:p w14:paraId="30953890" w14:textId="77777777" w:rsidR="00F85C68" w:rsidRPr="00DA059C" w:rsidRDefault="00E21B5C" w:rsidP="00E21B5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Poleg pohoda se boste ta dan </w:t>
      </w:r>
      <w:r w:rsidR="006178EB">
        <w:rPr>
          <w:rFonts w:ascii="Arial" w:hAnsi="Arial" w:cs="Arial"/>
        </w:rPr>
        <w:t xml:space="preserve">lahko pomerili tudi v streljanju z MK puško in v kuhanju vojaškega pasulja v kotličku. </w:t>
      </w:r>
    </w:p>
    <w:p w14:paraId="67A7B5E4" w14:textId="77777777" w:rsidR="00C872FA" w:rsidRPr="00DA059C" w:rsidRDefault="00C872FA" w:rsidP="00E21B5C">
      <w:pPr>
        <w:spacing w:line="276" w:lineRule="auto"/>
        <w:rPr>
          <w:rFonts w:ascii="Arial" w:hAnsi="Arial" w:cs="Arial"/>
        </w:rPr>
      </w:pPr>
      <w:r w:rsidRPr="00DA059C">
        <w:rPr>
          <w:rFonts w:ascii="Arial" w:hAnsi="Arial" w:cs="Arial"/>
        </w:rPr>
        <w:t>Tradicionalni</w:t>
      </w:r>
      <w:r w:rsidR="00141703">
        <w:rPr>
          <w:rFonts w:ascii="Arial" w:hAnsi="Arial" w:cs="Arial"/>
        </w:rPr>
        <w:t xml:space="preserve"> pohod bomo izvedli v </w:t>
      </w:r>
      <w:r w:rsidR="00141703" w:rsidRPr="00A12770">
        <w:rPr>
          <w:rFonts w:ascii="Arial" w:hAnsi="Arial" w:cs="Arial"/>
          <w:b/>
        </w:rPr>
        <w:t>soboto, 15. 10. 2022</w:t>
      </w:r>
      <w:r w:rsidRPr="00DA059C">
        <w:rPr>
          <w:rFonts w:ascii="Arial" w:hAnsi="Arial" w:cs="Arial"/>
        </w:rPr>
        <w:t>, po naslednjem programu:</w:t>
      </w:r>
    </w:p>
    <w:p w14:paraId="27F9D3E8" w14:textId="77777777" w:rsidR="00C872FA" w:rsidRPr="00DA059C" w:rsidRDefault="00A12770" w:rsidP="00E21B5C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872FA" w:rsidRPr="00DA059C">
        <w:rPr>
          <w:rFonts w:ascii="Arial" w:hAnsi="Arial" w:cs="Arial"/>
        </w:rPr>
        <w:t xml:space="preserve"> SKUPINA: pohodniki </w:t>
      </w:r>
      <w:r w:rsidR="00836BD9">
        <w:rPr>
          <w:rFonts w:ascii="Arial" w:hAnsi="Arial" w:cs="Arial"/>
        </w:rPr>
        <w:t>te skupine</w:t>
      </w:r>
      <w:r w:rsidR="00C872FA" w:rsidRPr="00DA059C">
        <w:rPr>
          <w:rFonts w:ascii="Arial" w:hAnsi="Arial" w:cs="Arial"/>
        </w:rPr>
        <w:t xml:space="preserve"> se na strelišču </w:t>
      </w:r>
      <w:proofErr w:type="spellStart"/>
      <w:r w:rsidR="00C872FA" w:rsidRPr="00DA059C">
        <w:rPr>
          <w:rFonts w:ascii="Arial" w:hAnsi="Arial" w:cs="Arial"/>
        </w:rPr>
        <w:t>Agnez</w:t>
      </w:r>
      <w:proofErr w:type="spellEnd"/>
      <w:r w:rsidR="00C872FA" w:rsidRPr="00DA059C">
        <w:rPr>
          <w:rFonts w:ascii="Arial" w:hAnsi="Arial" w:cs="Arial"/>
        </w:rPr>
        <w:t xml:space="preserve"> dobijo ob 08. uri, kjer bo organiziran prevoz pohodnikov do bivšega Doma 1. Junij. </w:t>
      </w:r>
    </w:p>
    <w:p w14:paraId="36432A39" w14:textId="77777777" w:rsidR="00C872FA" w:rsidRPr="00DA059C" w:rsidRDefault="00C872FA" w:rsidP="00E21B5C">
      <w:pPr>
        <w:pStyle w:val="Odstavekseznama"/>
        <w:spacing w:line="276" w:lineRule="auto"/>
        <w:rPr>
          <w:rFonts w:ascii="Arial" w:hAnsi="Arial" w:cs="Arial"/>
        </w:rPr>
      </w:pPr>
      <w:r w:rsidRPr="00DA059C">
        <w:rPr>
          <w:rFonts w:ascii="Arial" w:hAnsi="Arial" w:cs="Arial"/>
        </w:rPr>
        <w:t xml:space="preserve">Smer pohoda: vikend </w:t>
      </w:r>
      <w:proofErr w:type="spellStart"/>
      <w:r w:rsidRPr="00DA059C">
        <w:rPr>
          <w:rFonts w:ascii="Arial" w:hAnsi="Arial" w:cs="Arial"/>
        </w:rPr>
        <w:t>Plantan</w:t>
      </w:r>
      <w:proofErr w:type="spellEnd"/>
      <w:r w:rsidRPr="00DA059C">
        <w:rPr>
          <w:rFonts w:ascii="Arial" w:hAnsi="Arial" w:cs="Arial"/>
        </w:rPr>
        <w:t xml:space="preserve"> – kmetija Zakonjšek – kmetija </w:t>
      </w:r>
      <w:proofErr w:type="spellStart"/>
      <w:r w:rsidRPr="00DA059C">
        <w:rPr>
          <w:rFonts w:ascii="Arial" w:hAnsi="Arial" w:cs="Arial"/>
        </w:rPr>
        <w:t>Kupšek</w:t>
      </w:r>
      <w:proofErr w:type="spellEnd"/>
      <w:r w:rsidRPr="00DA059C">
        <w:rPr>
          <w:rFonts w:ascii="Arial" w:hAnsi="Arial" w:cs="Arial"/>
        </w:rPr>
        <w:t xml:space="preserve"> – do kmetije Vozelj</w:t>
      </w:r>
      <w:r w:rsidR="00DA059C">
        <w:rPr>
          <w:rFonts w:ascii="Arial" w:hAnsi="Arial" w:cs="Arial"/>
        </w:rPr>
        <w:t xml:space="preserve"> in nato do strelišča</w:t>
      </w:r>
      <w:r w:rsidR="006E5759">
        <w:rPr>
          <w:rFonts w:ascii="Arial" w:hAnsi="Arial" w:cs="Arial"/>
        </w:rPr>
        <w:t xml:space="preserve"> </w:t>
      </w:r>
      <w:proofErr w:type="spellStart"/>
      <w:r w:rsidRPr="00DA059C">
        <w:rPr>
          <w:rFonts w:ascii="Arial" w:hAnsi="Arial" w:cs="Arial"/>
        </w:rPr>
        <w:t>Agnez</w:t>
      </w:r>
      <w:proofErr w:type="spellEnd"/>
      <w:r w:rsidRPr="00DA059C">
        <w:rPr>
          <w:rFonts w:ascii="Arial" w:hAnsi="Arial" w:cs="Arial"/>
        </w:rPr>
        <w:t>.</w:t>
      </w:r>
    </w:p>
    <w:p w14:paraId="49B7965C" w14:textId="77777777" w:rsidR="00C872FA" w:rsidRPr="00DA059C" w:rsidRDefault="00C872FA" w:rsidP="00E21B5C">
      <w:pPr>
        <w:pStyle w:val="Odstavekseznama"/>
        <w:spacing w:line="276" w:lineRule="auto"/>
        <w:rPr>
          <w:rFonts w:ascii="Arial" w:hAnsi="Arial" w:cs="Arial"/>
        </w:rPr>
      </w:pPr>
      <w:r w:rsidRPr="00DA059C">
        <w:rPr>
          <w:rFonts w:ascii="Arial" w:hAnsi="Arial" w:cs="Arial"/>
        </w:rPr>
        <w:t>Pohod poteka po nezahtevni poti, v dolžini 12 km.</w:t>
      </w:r>
    </w:p>
    <w:p w14:paraId="23103678" w14:textId="77777777" w:rsidR="00DA059C" w:rsidRPr="00DA059C" w:rsidRDefault="00DA059C" w:rsidP="00E21B5C">
      <w:pPr>
        <w:pStyle w:val="Odstavekseznama"/>
        <w:spacing w:line="276" w:lineRule="auto"/>
        <w:rPr>
          <w:rFonts w:ascii="Arial" w:hAnsi="Arial" w:cs="Arial"/>
        </w:rPr>
      </w:pPr>
    </w:p>
    <w:p w14:paraId="4006546A" w14:textId="77777777" w:rsidR="00C872FA" w:rsidRPr="00DA059C" w:rsidRDefault="00A12770" w:rsidP="00E21B5C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C872FA" w:rsidRPr="00DA059C">
        <w:rPr>
          <w:rFonts w:ascii="Arial" w:hAnsi="Arial" w:cs="Arial"/>
        </w:rPr>
        <w:t xml:space="preserve"> SKUPINA: pohodniki </w:t>
      </w:r>
      <w:r w:rsidR="00836BD9">
        <w:rPr>
          <w:rFonts w:ascii="Arial" w:hAnsi="Arial" w:cs="Arial"/>
        </w:rPr>
        <w:t xml:space="preserve">te </w:t>
      </w:r>
      <w:r w:rsidR="00C872FA" w:rsidRPr="00DA059C">
        <w:rPr>
          <w:rFonts w:ascii="Arial" w:hAnsi="Arial" w:cs="Arial"/>
        </w:rPr>
        <w:t xml:space="preserve">skupine se </w:t>
      </w:r>
      <w:r w:rsidR="00DA059C">
        <w:rPr>
          <w:rFonts w:ascii="Arial" w:hAnsi="Arial" w:cs="Arial"/>
        </w:rPr>
        <w:t xml:space="preserve">na strelišču </w:t>
      </w:r>
      <w:proofErr w:type="spellStart"/>
      <w:r w:rsidR="00DA059C">
        <w:rPr>
          <w:rFonts w:ascii="Arial" w:hAnsi="Arial" w:cs="Arial"/>
        </w:rPr>
        <w:t>Agnez</w:t>
      </w:r>
      <w:proofErr w:type="spellEnd"/>
      <w:r w:rsidR="00DA059C">
        <w:rPr>
          <w:rFonts w:ascii="Arial" w:hAnsi="Arial" w:cs="Arial"/>
        </w:rPr>
        <w:t xml:space="preserve"> dobij</w:t>
      </w:r>
      <w:r w:rsidR="00C872FA" w:rsidRPr="00DA059C">
        <w:rPr>
          <w:rFonts w:ascii="Arial" w:hAnsi="Arial" w:cs="Arial"/>
        </w:rPr>
        <w:t xml:space="preserve">o ob 09. uri in se </w:t>
      </w:r>
      <w:r w:rsidR="00DA059C" w:rsidRPr="00DA059C">
        <w:rPr>
          <w:rFonts w:ascii="Arial" w:hAnsi="Arial" w:cs="Arial"/>
        </w:rPr>
        <w:t xml:space="preserve">s strelišča </w:t>
      </w:r>
      <w:r w:rsidR="00DA059C">
        <w:rPr>
          <w:rFonts w:ascii="Arial" w:hAnsi="Arial" w:cs="Arial"/>
        </w:rPr>
        <w:t>odpravij</w:t>
      </w:r>
      <w:r w:rsidR="00C872FA" w:rsidRPr="00DA059C">
        <w:rPr>
          <w:rFonts w:ascii="Arial" w:hAnsi="Arial" w:cs="Arial"/>
        </w:rPr>
        <w:t xml:space="preserve">o </w:t>
      </w:r>
      <w:r w:rsidR="00DA059C" w:rsidRPr="00DA059C">
        <w:rPr>
          <w:rFonts w:ascii="Arial" w:hAnsi="Arial" w:cs="Arial"/>
        </w:rPr>
        <w:t>v Retje, do kmetije Žagar in nazaj.</w:t>
      </w:r>
    </w:p>
    <w:p w14:paraId="4DE13089" w14:textId="77777777" w:rsidR="00DA059C" w:rsidRPr="00DA059C" w:rsidRDefault="00DA059C" w:rsidP="00E21B5C">
      <w:pPr>
        <w:pStyle w:val="Odstavekseznama"/>
        <w:spacing w:line="276" w:lineRule="auto"/>
        <w:rPr>
          <w:rFonts w:ascii="Arial" w:hAnsi="Arial" w:cs="Arial"/>
        </w:rPr>
      </w:pPr>
      <w:r w:rsidRPr="00DA059C">
        <w:rPr>
          <w:rFonts w:ascii="Arial" w:hAnsi="Arial" w:cs="Arial"/>
        </w:rPr>
        <w:t>Pohod poteka po nezahtevni poti, v dolžini 6 km.</w:t>
      </w:r>
    </w:p>
    <w:p w14:paraId="530FE34A" w14:textId="77777777" w:rsidR="00DA059C" w:rsidRPr="00DA059C" w:rsidRDefault="00DA059C" w:rsidP="00E21B5C">
      <w:pPr>
        <w:pStyle w:val="Odstavekseznama"/>
        <w:spacing w:line="276" w:lineRule="auto"/>
        <w:rPr>
          <w:rFonts w:ascii="Arial" w:hAnsi="Arial" w:cs="Arial"/>
        </w:rPr>
      </w:pPr>
    </w:p>
    <w:p w14:paraId="238F80D3" w14:textId="77777777" w:rsidR="00DA059C" w:rsidRDefault="00A12770" w:rsidP="00E21B5C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DA059C" w:rsidRPr="00DA059C">
        <w:rPr>
          <w:rFonts w:ascii="Arial" w:hAnsi="Arial" w:cs="Arial"/>
        </w:rPr>
        <w:t xml:space="preserve"> SKUPINA</w:t>
      </w:r>
      <w:r w:rsidR="00DA059C">
        <w:rPr>
          <w:rFonts w:ascii="Arial" w:hAnsi="Arial" w:cs="Arial"/>
        </w:rPr>
        <w:t xml:space="preserve">: pohodniki </w:t>
      </w:r>
      <w:r w:rsidR="00836BD9">
        <w:rPr>
          <w:rFonts w:ascii="Arial" w:hAnsi="Arial" w:cs="Arial"/>
        </w:rPr>
        <w:t xml:space="preserve">te skupine </w:t>
      </w:r>
      <w:r w:rsidR="00DA059C">
        <w:rPr>
          <w:rFonts w:ascii="Arial" w:hAnsi="Arial" w:cs="Arial"/>
        </w:rPr>
        <w:t xml:space="preserve">se na strelišču </w:t>
      </w:r>
      <w:proofErr w:type="spellStart"/>
      <w:r w:rsidR="00DA059C">
        <w:rPr>
          <w:rFonts w:ascii="Arial" w:hAnsi="Arial" w:cs="Arial"/>
        </w:rPr>
        <w:t>Agnez</w:t>
      </w:r>
      <w:proofErr w:type="spellEnd"/>
      <w:r w:rsidR="00DA059C">
        <w:rPr>
          <w:rFonts w:ascii="Arial" w:hAnsi="Arial" w:cs="Arial"/>
        </w:rPr>
        <w:t xml:space="preserve"> dobijo ob 09.30 uri, kjer bo organiziran prevoz pohodnikov do gostilne Kovač na Dobovcu. Nato sledi pohod do km</w:t>
      </w:r>
      <w:r w:rsidR="00572C0C">
        <w:rPr>
          <w:rFonts w:ascii="Arial" w:hAnsi="Arial" w:cs="Arial"/>
        </w:rPr>
        <w:t xml:space="preserve">etije </w:t>
      </w:r>
      <w:proofErr w:type="spellStart"/>
      <w:r w:rsidR="00572C0C">
        <w:rPr>
          <w:rFonts w:ascii="Arial" w:hAnsi="Arial" w:cs="Arial"/>
        </w:rPr>
        <w:t>Garmuš</w:t>
      </w:r>
      <w:proofErr w:type="spellEnd"/>
      <w:r>
        <w:rPr>
          <w:rFonts w:ascii="Arial" w:hAnsi="Arial" w:cs="Arial"/>
        </w:rPr>
        <w:t xml:space="preserve"> in nazaj</w:t>
      </w:r>
      <w:r w:rsidR="00DA059C">
        <w:rPr>
          <w:rFonts w:ascii="Arial" w:hAnsi="Arial" w:cs="Arial"/>
        </w:rPr>
        <w:t xml:space="preserve">, od koder </w:t>
      </w:r>
      <w:r>
        <w:rPr>
          <w:rFonts w:ascii="Arial" w:hAnsi="Arial" w:cs="Arial"/>
        </w:rPr>
        <w:t xml:space="preserve">bomo </w:t>
      </w:r>
      <w:r w:rsidR="00DA059C">
        <w:rPr>
          <w:rFonts w:ascii="Arial" w:hAnsi="Arial" w:cs="Arial"/>
        </w:rPr>
        <w:t xml:space="preserve">pohodnike </w:t>
      </w:r>
      <w:r>
        <w:rPr>
          <w:rFonts w:ascii="Arial" w:hAnsi="Arial" w:cs="Arial"/>
        </w:rPr>
        <w:t>pripeljali</w:t>
      </w:r>
      <w:r w:rsidR="00DA059C">
        <w:rPr>
          <w:rFonts w:ascii="Arial" w:hAnsi="Arial" w:cs="Arial"/>
        </w:rPr>
        <w:t xml:space="preserve"> nazaj do strelišča </w:t>
      </w:r>
      <w:proofErr w:type="spellStart"/>
      <w:r w:rsidR="00DA059C">
        <w:rPr>
          <w:rFonts w:ascii="Arial" w:hAnsi="Arial" w:cs="Arial"/>
        </w:rPr>
        <w:t>Agnez</w:t>
      </w:r>
      <w:proofErr w:type="spellEnd"/>
      <w:r>
        <w:rPr>
          <w:rFonts w:ascii="Arial" w:hAnsi="Arial" w:cs="Arial"/>
        </w:rPr>
        <w:t>.</w:t>
      </w:r>
    </w:p>
    <w:p w14:paraId="534DEA8E" w14:textId="77777777" w:rsidR="00DA059C" w:rsidRDefault="00D712DE" w:rsidP="00E21B5C">
      <w:pPr>
        <w:pStyle w:val="Odstavekseznam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Pohod poteka po sprehajalni poti </w:t>
      </w:r>
      <w:r w:rsidR="00DA059C">
        <w:rPr>
          <w:rFonts w:ascii="Arial" w:hAnsi="Arial" w:cs="Arial"/>
        </w:rPr>
        <w:t>v dolžini 4 km.</w:t>
      </w:r>
    </w:p>
    <w:p w14:paraId="6F2C237F" w14:textId="77777777" w:rsidR="00DA059C" w:rsidRDefault="00DA059C" w:rsidP="00E21B5C">
      <w:pPr>
        <w:pStyle w:val="Odstavekseznama"/>
        <w:spacing w:line="276" w:lineRule="auto"/>
        <w:rPr>
          <w:rFonts w:ascii="Arial" w:hAnsi="Arial" w:cs="Arial"/>
        </w:rPr>
      </w:pPr>
    </w:p>
    <w:p w14:paraId="0B5ABE25" w14:textId="77777777" w:rsidR="006E5759" w:rsidRDefault="00A12770" w:rsidP="00E21B5C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E5759">
        <w:rPr>
          <w:rFonts w:ascii="Arial" w:hAnsi="Arial" w:cs="Arial"/>
        </w:rPr>
        <w:t xml:space="preserve"> SKUPINA: pohodniki se dobijo na parkirišču Gasilskega doma v Zagorju ob 10. uri in se odpravijo d</w:t>
      </w:r>
      <w:r w:rsidR="00E21B5C">
        <w:rPr>
          <w:rFonts w:ascii="Arial" w:hAnsi="Arial" w:cs="Arial"/>
        </w:rPr>
        <w:t>o kmetije Zore, na Dolenji vasi v</w:t>
      </w:r>
      <w:r w:rsidR="006E5759">
        <w:rPr>
          <w:rFonts w:ascii="Arial" w:hAnsi="Arial" w:cs="Arial"/>
        </w:rPr>
        <w:t xml:space="preserve"> Zagorj</w:t>
      </w:r>
      <w:r w:rsidR="00E21B5C">
        <w:rPr>
          <w:rFonts w:ascii="Arial" w:hAnsi="Arial" w:cs="Arial"/>
        </w:rPr>
        <w:t>u</w:t>
      </w:r>
      <w:r w:rsidR="006E5759">
        <w:rPr>
          <w:rFonts w:ascii="Arial" w:hAnsi="Arial" w:cs="Arial"/>
        </w:rPr>
        <w:t xml:space="preserve">. Potem se vrnejo nazaj do gasilskega doma, od koder se z organiziranim prevozom pripeljejo na Strelišče </w:t>
      </w:r>
      <w:proofErr w:type="spellStart"/>
      <w:r w:rsidR="006E5759">
        <w:rPr>
          <w:rFonts w:ascii="Arial" w:hAnsi="Arial" w:cs="Arial"/>
        </w:rPr>
        <w:t>Agnez</w:t>
      </w:r>
      <w:proofErr w:type="spellEnd"/>
      <w:r w:rsidR="006E5759">
        <w:rPr>
          <w:rFonts w:ascii="Arial" w:hAnsi="Arial" w:cs="Arial"/>
        </w:rPr>
        <w:t>.</w:t>
      </w:r>
    </w:p>
    <w:p w14:paraId="333D406C" w14:textId="77777777" w:rsidR="006E5759" w:rsidRDefault="006E5759" w:rsidP="00E21B5C">
      <w:pPr>
        <w:pStyle w:val="Odstavekseznam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Pohod poteka po sprehajalni poti v dolžini 3 km.</w:t>
      </w:r>
    </w:p>
    <w:p w14:paraId="4FDD44CD" w14:textId="77777777" w:rsidR="007B6EA6" w:rsidRDefault="007B6EA6" w:rsidP="00E21B5C">
      <w:pPr>
        <w:pStyle w:val="Odstavekseznama"/>
        <w:spacing w:line="276" w:lineRule="auto"/>
        <w:rPr>
          <w:rFonts w:ascii="Arial" w:hAnsi="Arial" w:cs="Arial"/>
        </w:rPr>
      </w:pPr>
    </w:p>
    <w:p w14:paraId="76A556F1" w14:textId="77777777" w:rsidR="00836BD9" w:rsidRDefault="00A12770" w:rsidP="00E21B5C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141703">
        <w:rPr>
          <w:rFonts w:ascii="Arial" w:hAnsi="Arial" w:cs="Arial"/>
        </w:rPr>
        <w:t xml:space="preserve"> </w:t>
      </w:r>
      <w:r w:rsidR="00836BD9">
        <w:rPr>
          <w:rFonts w:ascii="Arial" w:hAnsi="Arial" w:cs="Arial"/>
        </w:rPr>
        <w:t xml:space="preserve"> SKUPINA</w:t>
      </w:r>
      <w:r w:rsidR="007B6EA6">
        <w:rPr>
          <w:rFonts w:ascii="Arial" w:hAnsi="Arial" w:cs="Arial"/>
        </w:rPr>
        <w:t>; pohodniki te skupine se dobijo v</w:t>
      </w:r>
      <w:r w:rsidR="00E21B5C">
        <w:rPr>
          <w:rFonts w:ascii="Arial" w:hAnsi="Arial" w:cs="Arial"/>
        </w:rPr>
        <w:t xml:space="preserve"> centru Dola pri Hrastniku ob 09</w:t>
      </w:r>
      <w:r w:rsidR="007B6EA6">
        <w:rPr>
          <w:rFonts w:ascii="Arial" w:hAnsi="Arial" w:cs="Arial"/>
        </w:rPr>
        <w:t xml:space="preserve">. </w:t>
      </w:r>
      <w:r w:rsidR="00E21B5C">
        <w:rPr>
          <w:rFonts w:ascii="Arial" w:hAnsi="Arial" w:cs="Arial"/>
        </w:rPr>
        <w:t>u</w:t>
      </w:r>
      <w:r w:rsidR="007B6EA6">
        <w:rPr>
          <w:rFonts w:ascii="Arial" w:hAnsi="Arial" w:cs="Arial"/>
        </w:rPr>
        <w:t>ri</w:t>
      </w:r>
      <w:r w:rsidR="00E21B5C">
        <w:rPr>
          <w:rFonts w:ascii="Arial" w:hAnsi="Arial" w:cs="Arial"/>
        </w:rPr>
        <w:t xml:space="preserve">. Od tu se bodo odpravili do kmetije Pust v </w:t>
      </w:r>
      <w:proofErr w:type="spellStart"/>
      <w:r w:rsidR="00E21B5C">
        <w:rPr>
          <w:rFonts w:ascii="Arial" w:hAnsi="Arial" w:cs="Arial"/>
        </w:rPr>
        <w:t>Čerdencu</w:t>
      </w:r>
      <w:proofErr w:type="spellEnd"/>
      <w:r w:rsidR="00E21B5C">
        <w:rPr>
          <w:rFonts w:ascii="Arial" w:hAnsi="Arial" w:cs="Arial"/>
        </w:rPr>
        <w:t>, nato pa do domačije Gorenc</w:t>
      </w:r>
      <w:r w:rsidR="007B6EA6">
        <w:rPr>
          <w:rFonts w:ascii="Arial" w:hAnsi="Arial" w:cs="Arial"/>
        </w:rPr>
        <w:t xml:space="preserve"> na Kalu</w:t>
      </w:r>
      <w:r w:rsidR="00E21B5C">
        <w:rPr>
          <w:rFonts w:ascii="Arial" w:hAnsi="Arial" w:cs="Arial"/>
        </w:rPr>
        <w:t xml:space="preserve">. Od tu pa sledi pohod do </w:t>
      </w:r>
      <w:r w:rsidR="007B6EA6">
        <w:rPr>
          <w:rFonts w:ascii="Arial" w:hAnsi="Arial" w:cs="Arial"/>
        </w:rPr>
        <w:t xml:space="preserve">strelišča </w:t>
      </w:r>
      <w:proofErr w:type="spellStart"/>
      <w:r w:rsidR="007B6EA6">
        <w:rPr>
          <w:rFonts w:ascii="Arial" w:hAnsi="Arial" w:cs="Arial"/>
        </w:rPr>
        <w:t>Agnez</w:t>
      </w:r>
      <w:proofErr w:type="spellEnd"/>
      <w:r w:rsidR="007B6EA6">
        <w:rPr>
          <w:rFonts w:ascii="Arial" w:hAnsi="Arial" w:cs="Arial"/>
        </w:rPr>
        <w:t>.</w:t>
      </w:r>
    </w:p>
    <w:p w14:paraId="40056006" w14:textId="77777777" w:rsidR="007B6EA6" w:rsidRDefault="00D712DE" w:rsidP="00E21B5C">
      <w:pPr>
        <w:pStyle w:val="Odstavekseznam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Pohod poteka po zahtevni, strmi poti </w:t>
      </w:r>
      <w:r w:rsidR="00081C1F">
        <w:rPr>
          <w:rFonts w:ascii="Arial" w:hAnsi="Arial" w:cs="Arial"/>
        </w:rPr>
        <w:t>v dolžini 5 km in lažji spust v dolžini 7 Km. Skupaj 12Km.</w:t>
      </w:r>
    </w:p>
    <w:p w14:paraId="2941A56A" w14:textId="77777777" w:rsidR="00072757" w:rsidRDefault="00072757" w:rsidP="00E21B5C">
      <w:pPr>
        <w:pStyle w:val="Odstavekseznama"/>
        <w:spacing w:line="276" w:lineRule="auto"/>
        <w:rPr>
          <w:rFonts w:ascii="Arial" w:hAnsi="Arial" w:cs="Arial"/>
        </w:rPr>
      </w:pPr>
    </w:p>
    <w:p w14:paraId="5673A82D" w14:textId="77777777" w:rsidR="00D712DE" w:rsidRDefault="00141703" w:rsidP="00E21B5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10.0</w:t>
      </w:r>
      <w:r w:rsidR="004548B7">
        <w:rPr>
          <w:rFonts w:ascii="Arial" w:hAnsi="Arial" w:cs="Arial"/>
        </w:rPr>
        <w:t xml:space="preserve">0 ure dalje pa bo </w:t>
      </w:r>
      <w:r w:rsidR="00E21B5C">
        <w:rPr>
          <w:rFonts w:ascii="Arial" w:hAnsi="Arial" w:cs="Arial"/>
        </w:rPr>
        <w:t xml:space="preserve">na strelišču </w:t>
      </w:r>
      <w:proofErr w:type="spellStart"/>
      <w:r w:rsidR="00E21B5C">
        <w:rPr>
          <w:rFonts w:ascii="Arial" w:hAnsi="Arial" w:cs="Arial"/>
        </w:rPr>
        <w:t>Agnez</w:t>
      </w:r>
      <w:proofErr w:type="spellEnd"/>
      <w:r w:rsidR="00E21B5C">
        <w:rPr>
          <w:rFonts w:ascii="Arial" w:hAnsi="Arial" w:cs="Arial"/>
        </w:rPr>
        <w:t xml:space="preserve"> </w:t>
      </w:r>
      <w:r w:rsidR="004548B7">
        <w:rPr>
          <w:rFonts w:ascii="Arial" w:hAnsi="Arial" w:cs="Arial"/>
        </w:rPr>
        <w:t>potekalo</w:t>
      </w:r>
      <w:r w:rsidR="00E21B5C">
        <w:rPr>
          <w:rFonts w:ascii="Arial" w:hAnsi="Arial" w:cs="Arial"/>
        </w:rPr>
        <w:t xml:space="preserve"> tekmovanje v kuhanju vojaškega pasulja v kotličku.</w:t>
      </w:r>
    </w:p>
    <w:p w14:paraId="2E07A9EE" w14:textId="77777777" w:rsidR="004548B7" w:rsidRDefault="004548B7" w:rsidP="00E21B5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 14.00 uri bo</w:t>
      </w:r>
      <w:r w:rsidR="00E21B5C">
        <w:rPr>
          <w:rFonts w:ascii="Arial" w:hAnsi="Arial" w:cs="Arial"/>
        </w:rPr>
        <w:t xml:space="preserve">mo najboljšim ekipam </w:t>
      </w:r>
      <w:r>
        <w:rPr>
          <w:rFonts w:ascii="Arial" w:hAnsi="Arial" w:cs="Arial"/>
        </w:rPr>
        <w:t>podelili pokale in med</w:t>
      </w:r>
      <w:r w:rsidR="00081C1F">
        <w:rPr>
          <w:rFonts w:ascii="Arial" w:hAnsi="Arial" w:cs="Arial"/>
        </w:rPr>
        <w:t>a</w:t>
      </w:r>
      <w:r>
        <w:rPr>
          <w:rFonts w:ascii="Arial" w:hAnsi="Arial" w:cs="Arial"/>
        </w:rPr>
        <w:t>l</w:t>
      </w:r>
      <w:r w:rsidR="00081C1F">
        <w:rPr>
          <w:rFonts w:ascii="Arial" w:hAnsi="Arial" w:cs="Arial"/>
        </w:rPr>
        <w:t>j</w:t>
      </w:r>
      <w:r>
        <w:rPr>
          <w:rFonts w:ascii="Arial" w:hAnsi="Arial" w:cs="Arial"/>
        </w:rPr>
        <w:t>e.</w:t>
      </w:r>
    </w:p>
    <w:p w14:paraId="770ED24B" w14:textId="77777777" w:rsidR="007B6EA6" w:rsidRDefault="00DE7583" w:rsidP="00E21B5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 15</w:t>
      </w:r>
      <w:r w:rsidR="007B6EA6">
        <w:rPr>
          <w:rFonts w:ascii="Arial" w:hAnsi="Arial" w:cs="Arial"/>
        </w:rPr>
        <w:t>.</w:t>
      </w:r>
      <w:r w:rsidR="00BC6251">
        <w:rPr>
          <w:rFonts w:ascii="Arial" w:hAnsi="Arial" w:cs="Arial"/>
        </w:rPr>
        <w:t>0</w:t>
      </w:r>
      <w:r w:rsidR="00E260F6">
        <w:rPr>
          <w:rFonts w:ascii="Arial" w:hAnsi="Arial" w:cs="Arial"/>
        </w:rPr>
        <w:t>0</w:t>
      </w:r>
      <w:r w:rsidR="00EC57D7">
        <w:rPr>
          <w:rFonts w:ascii="Arial" w:hAnsi="Arial" w:cs="Arial"/>
        </w:rPr>
        <w:t xml:space="preserve"> uri </w:t>
      </w:r>
      <w:r w:rsidR="00E21B5C">
        <w:rPr>
          <w:rFonts w:ascii="Arial" w:hAnsi="Arial" w:cs="Arial"/>
        </w:rPr>
        <w:t>pa bomo na strelišču v prisotnosti vseh pohodnikov izvedli k</w:t>
      </w:r>
      <w:r w:rsidR="00EC57D7">
        <w:rPr>
          <w:rFonts w:ascii="Arial" w:hAnsi="Arial" w:cs="Arial"/>
        </w:rPr>
        <w:t>rajš</w:t>
      </w:r>
      <w:r w:rsidR="00E21B5C">
        <w:rPr>
          <w:rFonts w:ascii="Arial" w:hAnsi="Arial" w:cs="Arial"/>
        </w:rPr>
        <w:t>o</w:t>
      </w:r>
      <w:r w:rsidR="00EC57D7">
        <w:rPr>
          <w:rFonts w:ascii="Arial" w:hAnsi="Arial" w:cs="Arial"/>
        </w:rPr>
        <w:t xml:space="preserve"> slovesnost</w:t>
      </w:r>
      <w:r w:rsidR="00E21B5C">
        <w:rPr>
          <w:rFonts w:ascii="Arial" w:hAnsi="Arial" w:cs="Arial"/>
        </w:rPr>
        <w:t xml:space="preserve"> in se med drugim spomnili vloge in pomena hraniteljev orožja in streliva v letih 1990 – 1991.</w:t>
      </w:r>
      <w:r w:rsidR="00EC57D7">
        <w:rPr>
          <w:rFonts w:ascii="Arial" w:hAnsi="Arial" w:cs="Arial"/>
        </w:rPr>
        <w:t xml:space="preserve"> </w:t>
      </w:r>
    </w:p>
    <w:p w14:paraId="0EA6885A" w14:textId="77777777" w:rsidR="00E21B5C" w:rsidRDefault="00E21B5C" w:rsidP="00E21B5C">
      <w:pPr>
        <w:spacing w:line="276" w:lineRule="auto"/>
        <w:rPr>
          <w:rFonts w:ascii="Arial" w:hAnsi="Arial" w:cs="Arial"/>
        </w:rPr>
      </w:pPr>
    </w:p>
    <w:p w14:paraId="25C996F9" w14:textId="77777777" w:rsidR="00E260F6" w:rsidRDefault="0015403D" w:rsidP="0015403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bomo lahko </w:t>
      </w:r>
      <w:r w:rsidRPr="00E260F6">
        <w:rPr>
          <w:rFonts w:ascii="Arial" w:hAnsi="Arial" w:cs="Arial"/>
        </w:rPr>
        <w:t>pravočasno načr</w:t>
      </w:r>
      <w:r>
        <w:rPr>
          <w:rFonts w:ascii="Arial" w:hAnsi="Arial" w:cs="Arial"/>
        </w:rPr>
        <w:t xml:space="preserve">tovali vse prevoze in prehrano prosimo vse, ki nameravate sodelovati na tem dogodku, da </w:t>
      </w:r>
      <w:r w:rsidR="00E260F6">
        <w:rPr>
          <w:rFonts w:ascii="Arial" w:hAnsi="Arial" w:cs="Arial"/>
        </w:rPr>
        <w:t xml:space="preserve">svojo udeležbo </w:t>
      </w:r>
      <w:r w:rsidR="00E21B5C">
        <w:rPr>
          <w:rFonts w:ascii="Arial" w:hAnsi="Arial" w:cs="Arial"/>
        </w:rPr>
        <w:t>n</w:t>
      </w:r>
      <w:r w:rsidR="004412C3" w:rsidRPr="00E260F6">
        <w:rPr>
          <w:rFonts w:ascii="Arial" w:hAnsi="Arial" w:cs="Arial"/>
        </w:rPr>
        <w:t xml:space="preserve">ajkasneje </w:t>
      </w:r>
      <w:r w:rsidR="00EC57D7">
        <w:rPr>
          <w:rFonts w:ascii="Arial" w:hAnsi="Arial" w:cs="Arial"/>
          <w:b/>
        </w:rPr>
        <w:t>do srede, 1</w:t>
      </w:r>
      <w:r w:rsidR="00141703">
        <w:rPr>
          <w:rFonts w:ascii="Arial" w:hAnsi="Arial" w:cs="Arial"/>
          <w:b/>
        </w:rPr>
        <w:t>2</w:t>
      </w:r>
      <w:r w:rsidR="001B6326">
        <w:rPr>
          <w:rFonts w:ascii="Arial" w:hAnsi="Arial" w:cs="Arial"/>
          <w:b/>
        </w:rPr>
        <w:t>.</w:t>
      </w:r>
      <w:r w:rsidR="00141703">
        <w:rPr>
          <w:rFonts w:ascii="Arial" w:hAnsi="Arial" w:cs="Arial"/>
          <w:b/>
        </w:rPr>
        <w:t xml:space="preserve"> 10. 2022</w:t>
      </w:r>
      <w:r w:rsidR="00E21B5C">
        <w:rPr>
          <w:rFonts w:ascii="Arial" w:hAnsi="Arial" w:cs="Arial"/>
          <w:b/>
        </w:rPr>
        <w:t xml:space="preserve"> </w:t>
      </w:r>
      <w:r w:rsidR="00D724B3">
        <w:rPr>
          <w:rFonts w:ascii="Arial" w:hAnsi="Arial" w:cs="Arial"/>
        </w:rPr>
        <w:t>potrdite</w:t>
      </w:r>
      <w:r w:rsidR="00E21B5C">
        <w:rPr>
          <w:rFonts w:ascii="Arial" w:hAnsi="Arial" w:cs="Arial"/>
        </w:rPr>
        <w:t xml:space="preserve"> na</w:t>
      </w:r>
      <w:r w:rsidR="00E260F6">
        <w:rPr>
          <w:rFonts w:ascii="Arial" w:hAnsi="Arial" w:cs="Arial"/>
        </w:rPr>
        <w:t>;</w:t>
      </w:r>
    </w:p>
    <w:p w14:paraId="41B1A3BA" w14:textId="77777777" w:rsidR="00E260F6" w:rsidRDefault="00441FA5" w:rsidP="00E21B5C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</w:rPr>
      </w:pPr>
      <w:hyperlink r:id="rId9" w:history="1">
        <w:r w:rsidR="00E009FD" w:rsidRPr="00791A4E">
          <w:rPr>
            <w:rStyle w:val="Hiperpovezava"/>
            <w:rFonts w:ascii="Arial" w:hAnsi="Arial" w:cs="Arial"/>
          </w:rPr>
          <w:t>soper.bojan@gmail.com</w:t>
        </w:r>
      </w:hyperlink>
      <w:r w:rsidR="00E009FD">
        <w:rPr>
          <w:rFonts w:ascii="Arial" w:hAnsi="Arial" w:cs="Arial"/>
        </w:rPr>
        <w:t xml:space="preserve"> na priloženem obrazcu</w:t>
      </w:r>
      <w:r w:rsidR="001B6326">
        <w:rPr>
          <w:rFonts w:ascii="Arial" w:hAnsi="Arial" w:cs="Arial"/>
        </w:rPr>
        <w:t xml:space="preserve"> ali na tel. 041 727945, </w:t>
      </w:r>
    </w:p>
    <w:p w14:paraId="56E2E52B" w14:textId="77777777" w:rsidR="00D712DE" w:rsidRDefault="00D712DE" w:rsidP="00E21B5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 vaše sodelovanje in udeležbo na pohodu se vam že naprej najlepše zahvaljujemo.</w:t>
      </w:r>
    </w:p>
    <w:p w14:paraId="597E9137" w14:textId="77777777" w:rsidR="00D712DE" w:rsidRDefault="00D712DE" w:rsidP="00E21B5C">
      <w:pPr>
        <w:spacing w:line="276" w:lineRule="auto"/>
        <w:rPr>
          <w:rFonts w:ascii="Arial" w:hAnsi="Arial" w:cs="Arial"/>
        </w:rPr>
      </w:pPr>
    </w:p>
    <w:p w14:paraId="6795C8B7" w14:textId="77777777" w:rsidR="00D712DE" w:rsidRDefault="00126330" w:rsidP="00E21B5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5403D">
        <w:rPr>
          <w:rFonts w:ascii="Arial" w:hAnsi="Arial" w:cs="Arial"/>
        </w:rPr>
        <w:t>astniški in veteranski pozdrav!</w:t>
      </w:r>
    </w:p>
    <w:p w14:paraId="7841F73C" w14:textId="77777777" w:rsidR="00D712DE" w:rsidRDefault="00D712DE" w:rsidP="00E21B5C">
      <w:pPr>
        <w:spacing w:line="276" w:lineRule="auto"/>
        <w:rPr>
          <w:rFonts w:ascii="Arial" w:hAnsi="Arial" w:cs="Arial"/>
        </w:rPr>
      </w:pPr>
    </w:p>
    <w:p w14:paraId="15B6A213" w14:textId="77777777" w:rsidR="0015403D" w:rsidRDefault="0015403D" w:rsidP="00E21B5C">
      <w:pPr>
        <w:spacing w:line="276" w:lineRule="auto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2842"/>
        <w:gridCol w:w="3387"/>
      </w:tblGrid>
      <w:tr w:rsidR="0015403D" w14:paraId="48FF43DC" w14:textId="77777777" w:rsidTr="0015403D">
        <w:tc>
          <w:tcPr>
            <w:tcW w:w="3164" w:type="dxa"/>
          </w:tcPr>
          <w:p w14:paraId="1A746E53" w14:textId="77777777" w:rsidR="0015403D" w:rsidRDefault="0015403D" w:rsidP="0015403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</w:t>
            </w:r>
          </w:p>
          <w:p w14:paraId="7FB91B33" w14:textId="77777777" w:rsidR="0015403D" w:rsidRDefault="0015403D" w:rsidP="0015403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Bojan </w:t>
            </w:r>
            <w:proofErr w:type="spellStart"/>
            <w:r>
              <w:rPr>
                <w:rFonts w:ascii="Arial" w:hAnsi="Arial" w:cs="Arial"/>
              </w:rPr>
              <w:t>Šoper</w:t>
            </w:r>
            <w:proofErr w:type="spellEnd"/>
          </w:p>
          <w:p w14:paraId="7B556471" w14:textId="77777777" w:rsidR="0015403D" w:rsidRDefault="0015403D" w:rsidP="0015403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Predsednik ZSČ Trbovlje</w:t>
            </w:r>
          </w:p>
          <w:p w14:paraId="15FB3911" w14:textId="77777777" w:rsidR="0015403D" w:rsidRDefault="0015403D" w:rsidP="00E21B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98" w:type="dxa"/>
          </w:tcPr>
          <w:p w14:paraId="61C8F7F2" w14:textId="77777777" w:rsidR="0015403D" w:rsidRDefault="0015403D" w:rsidP="00E21B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14:paraId="75DCF6A6" w14:textId="77777777" w:rsidR="0015403D" w:rsidRDefault="0015403D" w:rsidP="0015403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Božo Majcen</w:t>
            </w:r>
          </w:p>
          <w:p w14:paraId="38EF222F" w14:textId="77777777" w:rsidR="0015403D" w:rsidRDefault="0015403D" w:rsidP="0015403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Predsednik OZVVS Zasavje</w:t>
            </w:r>
          </w:p>
        </w:tc>
      </w:tr>
    </w:tbl>
    <w:p w14:paraId="03DB2026" w14:textId="77777777" w:rsidR="0015403D" w:rsidRDefault="0015403D" w:rsidP="00E21B5C">
      <w:pPr>
        <w:spacing w:line="276" w:lineRule="auto"/>
        <w:rPr>
          <w:rFonts w:ascii="Arial" w:hAnsi="Arial" w:cs="Arial"/>
        </w:rPr>
      </w:pPr>
    </w:p>
    <w:tbl>
      <w:tblPr>
        <w:tblStyle w:val="Tabelamrea"/>
        <w:tblW w:w="9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2"/>
        <w:gridCol w:w="874"/>
        <w:gridCol w:w="3207"/>
      </w:tblGrid>
      <w:tr w:rsidR="00D712DE" w14:paraId="75EF201C" w14:textId="77777777" w:rsidTr="00DB7E5F">
        <w:trPr>
          <w:trHeight w:val="3435"/>
        </w:trPr>
        <w:tc>
          <w:tcPr>
            <w:tcW w:w="5542" w:type="dxa"/>
          </w:tcPr>
          <w:p w14:paraId="086D0163" w14:textId="77777777" w:rsidR="00C3748D" w:rsidRDefault="00C3748D" w:rsidP="00E21B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8DAF38D" w14:textId="77777777" w:rsidR="00C3748D" w:rsidRDefault="00C3748D" w:rsidP="00E21B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2BE5817" w14:textId="77777777" w:rsidR="00C3748D" w:rsidRDefault="00C3748D" w:rsidP="00E21B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B464B77" w14:textId="77777777" w:rsidR="00C3748D" w:rsidRDefault="00C3748D" w:rsidP="00E21B5C">
            <w:pPr>
              <w:spacing w:line="276" w:lineRule="auto"/>
              <w:rPr>
                <w:rFonts w:ascii="Arial" w:hAnsi="Arial" w:cs="Arial"/>
              </w:rPr>
            </w:pPr>
          </w:p>
          <w:p w14:paraId="12C9D74B" w14:textId="77777777" w:rsidR="00C3748D" w:rsidRDefault="00C3748D" w:rsidP="00E21B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4552186" w14:textId="77777777" w:rsidR="00C3748D" w:rsidRDefault="00C3748D" w:rsidP="00E21B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0F4043F" w14:textId="77777777" w:rsidR="00C3748D" w:rsidRDefault="00C3748D" w:rsidP="00E21B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1C53B450" w14:textId="77777777" w:rsidR="00D712DE" w:rsidRDefault="00D712DE" w:rsidP="00E21B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07" w:type="dxa"/>
          </w:tcPr>
          <w:p w14:paraId="52392938" w14:textId="77777777" w:rsidR="00D712DE" w:rsidRDefault="00D712DE" w:rsidP="00E21B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1AFB90C" w14:textId="77777777" w:rsidR="00D712DE" w:rsidRPr="00E260F6" w:rsidRDefault="00D712DE" w:rsidP="00E260F6">
      <w:pPr>
        <w:rPr>
          <w:rFonts w:ascii="Arial" w:hAnsi="Arial" w:cs="Arial"/>
        </w:rPr>
      </w:pPr>
    </w:p>
    <w:sectPr w:rsidR="00D712DE" w:rsidRPr="00E260F6" w:rsidSect="00CF2FE6">
      <w:pgSz w:w="11906" w:h="16838"/>
      <w:pgMar w:top="102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B3B85" w14:textId="77777777" w:rsidR="00DD1EA1" w:rsidRDefault="00DD1EA1" w:rsidP="00DD1EA1">
      <w:pPr>
        <w:spacing w:after="0" w:line="240" w:lineRule="auto"/>
      </w:pPr>
      <w:r>
        <w:separator/>
      </w:r>
    </w:p>
  </w:endnote>
  <w:endnote w:type="continuationSeparator" w:id="0">
    <w:p w14:paraId="584217E0" w14:textId="77777777" w:rsidR="00DD1EA1" w:rsidRDefault="00DD1EA1" w:rsidP="00DD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F72F6" w14:textId="77777777" w:rsidR="00DD1EA1" w:rsidRDefault="00DD1EA1" w:rsidP="00DD1EA1">
      <w:pPr>
        <w:spacing w:after="0" w:line="240" w:lineRule="auto"/>
      </w:pPr>
      <w:r>
        <w:separator/>
      </w:r>
    </w:p>
  </w:footnote>
  <w:footnote w:type="continuationSeparator" w:id="0">
    <w:p w14:paraId="2EB199DA" w14:textId="77777777" w:rsidR="00DD1EA1" w:rsidRDefault="00DD1EA1" w:rsidP="00DD1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44DD2"/>
    <w:multiLevelType w:val="hybridMultilevel"/>
    <w:tmpl w:val="D1A07AF4"/>
    <w:lvl w:ilvl="0" w:tplc="62746B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68"/>
    <w:rsid w:val="00072757"/>
    <w:rsid w:val="00081C1F"/>
    <w:rsid w:val="000E7633"/>
    <w:rsid w:val="00126330"/>
    <w:rsid w:val="00141703"/>
    <w:rsid w:val="0015403D"/>
    <w:rsid w:val="001B6326"/>
    <w:rsid w:val="001D28F9"/>
    <w:rsid w:val="00232FE7"/>
    <w:rsid w:val="002C3F09"/>
    <w:rsid w:val="00316CBC"/>
    <w:rsid w:val="00334B91"/>
    <w:rsid w:val="003F6258"/>
    <w:rsid w:val="004412C3"/>
    <w:rsid w:val="00441FA5"/>
    <w:rsid w:val="004548B7"/>
    <w:rsid w:val="00572C0C"/>
    <w:rsid w:val="006178EB"/>
    <w:rsid w:val="00646C6C"/>
    <w:rsid w:val="006B09D8"/>
    <w:rsid w:val="006C6BBF"/>
    <w:rsid w:val="006E5759"/>
    <w:rsid w:val="007B6EA6"/>
    <w:rsid w:val="00807F2D"/>
    <w:rsid w:val="00836BD9"/>
    <w:rsid w:val="008D08BD"/>
    <w:rsid w:val="009912D6"/>
    <w:rsid w:val="00A12770"/>
    <w:rsid w:val="00A3421C"/>
    <w:rsid w:val="00A7445F"/>
    <w:rsid w:val="00B11734"/>
    <w:rsid w:val="00BB06D4"/>
    <w:rsid w:val="00BC6251"/>
    <w:rsid w:val="00C3748D"/>
    <w:rsid w:val="00C37A37"/>
    <w:rsid w:val="00C85216"/>
    <w:rsid w:val="00C872FA"/>
    <w:rsid w:val="00CF2FE6"/>
    <w:rsid w:val="00D712DE"/>
    <w:rsid w:val="00D724B3"/>
    <w:rsid w:val="00D91D04"/>
    <w:rsid w:val="00DA059C"/>
    <w:rsid w:val="00DB7E5F"/>
    <w:rsid w:val="00DD1EA1"/>
    <w:rsid w:val="00DE7583"/>
    <w:rsid w:val="00E009FD"/>
    <w:rsid w:val="00E21B5C"/>
    <w:rsid w:val="00E260F6"/>
    <w:rsid w:val="00E86473"/>
    <w:rsid w:val="00EC28A5"/>
    <w:rsid w:val="00EC57D7"/>
    <w:rsid w:val="00F82603"/>
    <w:rsid w:val="00F85C68"/>
    <w:rsid w:val="00FF4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001B87F3"/>
  <w15:docId w15:val="{744C688C-D532-4CD6-8610-45312A2B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4B9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5C6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F85C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C872F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26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per.bojan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Božo</dc:creator>
  <cp:lastModifiedBy>Miloš</cp:lastModifiedBy>
  <cp:revision>2</cp:revision>
  <cp:lastPrinted>2019-10-03T05:39:00Z</cp:lastPrinted>
  <dcterms:created xsi:type="dcterms:W3CDTF">2022-10-07T11:10:00Z</dcterms:created>
  <dcterms:modified xsi:type="dcterms:W3CDTF">2022-10-07T11:10:00Z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iteId">
    <vt:lpwstr>6b50702c-caff-40f2-86bd-da9c41fd299b</vt:lpwstr>
  </property>
  <property fmtid="{D5CDD505-2E9C-101B-9397-08002B2CF9AE}" pid="4" name="MSIP_Label_b9fc6f63-046c-41f3-ba25-1437516571c5_Owner">
    <vt:lpwstr>levicnikm@ts.telekom.si</vt:lpwstr>
  </property>
  <property fmtid="{D5CDD505-2E9C-101B-9397-08002B2CF9AE}" pid="5" name="MSIP_Label_b9fc6f63-046c-41f3-ba25-1437516571c5_SetDate">
    <vt:lpwstr>2022-10-07T11:09:27.6946022Z</vt:lpwstr>
  </property>
  <property fmtid="{D5CDD505-2E9C-101B-9397-08002B2CF9AE}" pid="6" name="MSIP_Label_b9fc6f63-046c-41f3-ba25-1437516571c5_Name">
    <vt:lpwstr>NIZKA ZAUPNOST</vt:lpwstr>
  </property>
  <property fmtid="{D5CDD505-2E9C-101B-9397-08002B2CF9AE}" pid="7" name="MSIP_Label_b9fc6f63-046c-41f3-ba25-1437516571c5_Application">
    <vt:lpwstr>Microsoft Azure Information Protection</vt:lpwstr>
  </property>
  <property fmtid="{D5CDD505-2E9C-101B-9397-08002B2CF9AE}" pid="8" name="MSIP_Label_b9fc6f63-046c-41f3-ba25-1437516571c5_ActionId">
    <vt:lpwstr>bba9bcb0-2746-4496-8a07-875932958959</vt:lpwstr>
  </property>
  <property fmtid="{D5CDD505-2E9C-101B-9397-08002B2CF9AE}" pid="9" name="MSIP_Label_b9fc6f63-046c-41f3-ba25-1437516571c5_Extended_MSFT_Method">
    <vt:lpwstr>Automatic</vt:lpwstr>
  </property>
  <property fmtid="{D5CDD505-2E9C-101B-9397-08002B2CF9AE}" pid="10" name="Sensitivity">
    <vt:lpwstr>NIZKA ZAUPNOST</vt:lpwstr>
  </property>
</Properties>
</file>